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33293E" w:rsidRDefault="0033293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55719F">
        <w:rPr>
          <w:rFonts w:ascii="Times New Roman" w:hAnsi="Times New Roman" w:cs="Times New Roman"/>
          <w:b/>
          <w:sz w:val="28"/>
          <w:szCs w:val="28"/>
        </w:rPr>
        <w:t>2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55719F">
        <w:rPr>
          <w:rFonts w:ascii="Times New Roman" w:hAnsi="Times New Roman" w:cs="Times New Roman"/>
          <w:b/>
          <w:bCs/>
          <w:sz w:val="28"/>
          <w:szCs w:val="28"/>
        </w:rPr>
        <w:t>Структура</w:t>
      </w:r>
      <w:r w:rsidRPr="0033293E">
        <w:rPr>
          <w:rFonts w:ascii="Times New Roman" w:hAnsi="Times New Roman" w:cs="Times New Roman"/>
          <w:b/>
          <w:bCs/>
          <w:sz w:val="28"/>
          <w:szCs w:val="28"/>
        </w:rPr>
        <w:t xml:space="preserve"> управления наукой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33293E"/>
    <w:rsid w:val="004A6E1B"/>
    <w:rsid w:val="0055719F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2020-08-02T15:29:00Z</dcterms:created>
  <dcterms:modified xsi:type="dcterms:W3CDTF">2020-08-02T15:29:00Z</dcterms:modified>
</cp:coreProperties>
</file>